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4B" w:rsidRPr="00C6444B" w:rsidRDefault="00664C06" w:rsidP="00C6444B">
      <w:pPr>
        <w:rPr>
          <w:b/>
          <w:i/>
        </w:rPr>
      </w:pPr>
      <w:r>
        <w:rPr>
          <w:b/>
          <w:i/>
        </w:rPr>
        <w:t xml:space="preserve">         </w:t>
      </w:r>
      <w:bookmarkStart w:id="0" w:name="_GoBack"/>
      <w:bookmarkEnd w:id="0"/>
      <w:r>
        <w:rPr>
          <w:b/>
          <w:i/>
        </w:rPr>
        <w:t xml:space="preserve">Наш дошкільний навчальний заклад </w:t>
      </w:r>
      <w:r w:rsidR="00C6444B">
        <w:rPr>
          <w:b/>
          <w:i/>
        </w:rPr>
        <w:t>ясла-</w:t>
      </w:r>
      <w:r w:rsidR="00C6444B" w:rsidRPr="00C6444B">
        <w:rPr>
          <w:b/>
          <w:i/>
        </w:rPr>
        <w:t xml:space="preserve">садочок </w:t>
      </w:r>
      <w:r>
        <w:rPr>
          <w:b/>
          <w:i/>
        </w:rPr>
        <w:t xml:space="preserve">«Ластівка» </w:t>
      </w:r>
      <w:r w:rsidR="00C6444B" w:rsidRPr="00C6444B">
        <w:rPr>
          <w:b/>
          <w:i/>
        </w:rPr>
        <w:t>працює за програмою «Українське дошкілля» визначає завдання і зміст розвитку дитини віком від двох до шести років через призму Базового компонента дошкільної освіти в Україні (2012р.). Розгляд кожного вікового періоду розпочинається розділом «Психологічна характеристика дитини», в якому надані вікові характеристики розвитку. Це дає змогу вихователеві орієнтуватись на психологічні особливості розвитку дитини. У програмі визначено завдання і розмах напрямків роботи з дітьми, а саме: фізичний розвиток, соціально-моральний, пізнавальний розвиток, мовленнєвий розвиток, художньо-естетичний, креативний розвиток та емоційно-ціннісний розвиток. Кожний підрозділ закінчується показниками компетентності для визначення рівня розвитку дитини в кінці навчального року. Є показники компетентності випускника ДНЗ. Цікавим є те, що в Програму введено напрямки роботи «Основи правової культури», «Духовне виховання», «Основи економічної культури». Рівень розвитку зв’язного мовлення є показником і умовою соціальної активності особистості, а формування такого мовлення сприяє всебічному розвиткові дошкільника, особливо розвиток комунікативної діяльності. З цією метою введено напрям роботи «Мовленнєвий етикет».</w:t>
      </w:r>
    </w:p>
    <w:p w:rsidR="00C6444B" w:rsidRPr="00C6444B" w:rsidRDefault="00C6444B" w:rsidP="00C6444B">
      <w:pPr>
        <w:rPr>
          <w:b/>
          <w:i/>
        </w:rPr>
      </w:pPr>
      <w:r w:rsidRPr="00C6444B">
        <w:rPr>
          <w:b/>
          <w:i/>
        </w:rPr>
        <w:t>У програмі особливий акцент зроблено на завдання мовленнєвого розвитку дітей старшого дошкільного віку, враховуючи обов’язковість дошкільної освіти з п’ятирічного віку. У Програмі однією із складових мовленнєвого розвитку є завдання з підготовки дітей до навчання елементів граматики та підготовки руки до письма. Художньо-естетична лінія розвитку представлена такими видами роботи: читання і розповідання художніх творів, інсценування та драматизація за змістом творів художньої літератури, музика, образотворча діяльність. До переліку художніх творів уведені твори Західного регіону (І.Франко, О.Пчілка, М.Хоросницька, І.Калинець, М.Людкевич, П.Радковець, І.Радковець, Марійка Підгірянка та ін.). Ігрова діяльність виокремлена окремо, адже вона є провідним видом діяльності дитини дошкільного віку. Психолого-педагогічна наука й практика стверджують, що в дитини, яка не «прожила» повноцінно всі етапи розвитку власної ігрової діяльності – від маніпулярних ігрових дій до ігор з правилами, значно затримується формування відповідної мотивації учіння.</w:t>
      </w:r>
    </w:p>
    <w:p w:rsidR="00C6444B" w:rsidRPr="00C6444B" w:rsidRDefault="00C6444B" w:rsidP="00C6444B">
      <w:pPr>
        <w:rPr>
          <w:b/>
          <w:i/>
        </w:rPr>
      </w:pPr>
      <w:r w:rsidRPr="00C6444B">
        <w:rPr>
          <w:b/>
          <w:i/>
        </w:rPr>
        <w:t xml:space="preserve">В програмі «Українське дошкілля» розширено і систематизовано завдання з розвитку трудових умінь за напрямком роботи «Трудова діяльність». Програма «Українське дошкілля» орієнтує на розширення кола уявлень дітей про культуру, традиції українського народу. Свої завдання дошкільний </w:t>
      </w:r>
      <w:r w:rsidRPr="00C6444B">
        <w:rPr>
          <w:b/>
          <w:i/>
        </w:rPr>
        <w:lastRenderedPageBreak/>
        <w:t>навчальний заклад реалізує у тісній співпраці зі сім’єю: активне залучення батьків до освітнього процесу, консультування з питань психолого-педагогічної підготовки до виховання дітей. Розділ «Співпраця з сім’єю» передбачає напрям спільної діяльності педагога і батьків із забезпечення повноцінного розвитку особистості дитини.</w:t>
      </w:r>
    </w:p>
    <w:p w:rsidR="00C6444B" w:rsidRPr="00C6444B" w:rsidRDefault="00C6444B" w:rsidP="00C6444B">
      <w:pPr>
        <w:rPr>
          <w:b/>
          <w:i/>
        </w:rPr>
      </w:pPr>
      <w:r w:rsidRPr="00C6444B">
        <w:rPr>
          <w:b/>
          <w:i/>
        </w:rPr>
        <w:t>Програма розвитку дитини дошкільного віку «Українське дошкілля» синтезує історичні надбання, нові досягнення теорії та практики дошкільної освіти, актуальні суспільні вимоги до неї, забезпечуючи гармонійний розвиток дитини. Вона відображає запити практиків, орієнтує на системність щодо гуманістично спрямованої активної роботи з формування життєвої компетентності дошкільника. З метою охоплення дошкільною освітою всіх дітей дошкільного віку, особливо дітей п’ятирічного віку Програму можна використовувати також для роботи з дітьми в дошкільних навчальних закладах із короткотривалим режимом перебування, загальноосвітніх, позашкільних навчальних закладах, центрах розвитку.</w:t>
      </w:r>
    </w:p>
    <w:p w:rsidR="00BC5822" w:rsidRPr="00C6444B" w:rsidRDefault="00BC5822">
      <w:pPr>
        <w:rPr>
          <w:b/>
          <w:i/>
        </w:rPr>
      </w:pPr>
    </w:p>
    <w:sectPr w:rsidR="00BC5822" w:rsidRPr="00C644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4B"/>
    <w:rsid w:val="00664C06"/>
    <w:rsid w:val="00BC5822"/>
    <w:rsid w:val="00C644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2298</Words>
  <Characters>1310</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2015-03-31T11:29:00Z</dcterms:created>
  <dcterms:modified xsi:type="dcterms:W3CDTF">2015-03-31T11:33:00Z</dcterms:modified>
</cp:coreProperties>
</file>